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8E" w:rsidRDefault="00275A8E" w:rsidP="00275A8E"/>
    <w:p w:rsidR="00275A8E" w:rsidRDefault="00275A8E" w:rsidP="00275A8E">
      <w:pPr>
        <w:jc w:val="center"/>
        <w:rPr>
          <w:b/>
          <w:sz w:val="28"/>
        </w:rPr>
      </w:pPr>
    </w:p>
    <w:p w:rsidR="00275A8E" w:rsidRDefault="00275A8E" w:rsidP="00275A8E">
      <w:pPr>
        <w:jc w:val="both"/>
        <w:rPr>
          <w:sz w:val="24"/>
        </w:rPr>
      </w:pPr>
    </w:p>
    <w:p w:rsidR="00275A8E" w:rsidRDefault="00275A8E" w:rsidP="00275A8E">
      <w:pPr>
        <w:jc w:val="both"/>
        <w:rPr>
          <w:sz w:val="24"/>
        </w:rPr>
      </w:pPr>
    </w:p>
    <w:p w:rsidR="00275A8E" w:rsidRDefault="00275A8E" w:rsidP="00275A8E">
      <w:pPr>
        <w:jc w:val="both"/>
        <w:rPr>
          <w:sz w:val="24"/>
        </w:rPr>
      </w:pPr>
    </w:p>
    <w:p w:rsid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F13291" w:rsidRDefault="00F13291"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F13291" w:rsidRDefault="00F13291"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28"/>
        </w:rPr>
      </w:pP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r w:rsidRPr="00275A8E">
        <w:rPr>
          <w:rFonts w:ascii="Cambria" w:hAnsi="Cambria"/>
          <w:b/>
          <w:sz w:val="52"/>
          <w:szCs w:val="52"/>
        </w:rPr>
        <w:t>REGOLAMENTO</w:t>
      </w: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r w:rsidRPr="00275A8E">
        <w:rPr>
          <w:rFonts w:ascii="Cambria" w:hAnsi="Cambria"/>
          <w:b/>
          <w:sz w:val="52"/>
          <w:szCs w:val="52"/>
        </w:rPr>
        <w:t>PER L’ISTITUZIONE</w:t>
      </w: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F13291"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r w:rsidRPr="00275A8E">
        <w:rPr>
          <w:rFonts w:ascii="Cambria" w:hAnsi="Cambria"/>
          <w:b/>
          <w:sz w:val="52"/>
          <w:szCs w:val="52"/>
        </w:rPr>
        <w:t xml:space="preserve">DI BORSE DI STUDIO </w:t>
      </w:r>
    </w:p>
    <w:p w:rsidR="00F13291" w:rsidRDefault="00F13291"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F13291" w:rsidRDefault="00F13291"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r w:rsidRPr="00275A8E">
        <w:rPr>
          <w:rFonts w:ascii="Cambria" w:hAnsi="Cambria"/>
          <w:b/>
          <w:sz w:val="52"/>
          <w:szCs w:val="52"/>
        </w:rPr>
        <w:t>“L. BERINZAGHI”</w:t>
      </w:r>
    </w:p>
    <w:p w:rsidR="00275A8E" w:rsidRP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rFonts w:ascii="Cambria" w:hAnsi="Cambria"/>
          <w:b/>
          <w:sz w:val="52"/>
          <w:szCs w:val="52"/>
        </w:rPr>
      </w:pPr>
    </w:p>
    <w:p w:rsid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275A8E" w:rsidRDefault="00275A8E" w:rsidP="00F13291">
      <w:pPr>
        <w:pBdr>
          <w:top w:val="double" w:sz="6" w:space="1" w:color="auto"/>
          <w:left w:val="double" w:sz="6" w:space="1" w:color="auto"/>
          <w:bottom w:val="double" w:sz="6" w:space="1" w:color="auto"/>
          <w:right w:val="double" w:sz="6" w:space="1" w:color="auto"/>
        </w:pBdr>
        <w:shd w:val="clear" w:color="auto" w:fill="FFFFFF" w:themeFill="background1"/>
        <w:jc w:val="center"/>
        <w:rPr>
          <w:b/>
          <w:sz w:val="28"/>
        </w:rPr>
      </w:pPr>
    </w:p>
    <w:p w:rsidR="00275A8E" w:rsidRDefault="00275A8E" w:rsidP="00F13291">
      <w:pPr>
        <w:shd w:val="clear" w:color="auto" w:fill="FFFFFF" w:themeFill="background1"/>
        <w:jc w:val="both"/>
        <w:rPr>
          <w:sz w:val="24"/>
        </w:rPr>
      </w:pPr>
    </w:p>
    <w:p w:rsidR="00275A8E" w:rsidRDefault="00275A8E" w:rsidP="00275A8E">
      <w:pPr>
        <w:jc w:val="both"/>
        <w:rPr>
          <w:sz w:val="24"/>
        </w:rPr>
      </w:pPr>
    </w:p>
    <w:p w:rsidR="00275A8E" w:rsidRDefault="00275A8E" w:rsidP="00275A8E">
      <w:pPr>
        <w:jc w:val="both"/>
        <w:rPr>
          <w:sz w:val="24"/>
        </w:rPr>
      </w:pPr>
    </w:p>
    <w:p w:rsidR="00275A8E" w:rsidRDefault="00275A8E" w:rsidP="00275A8E">
      <w:pPr>
        <w:jc w:val="both"/>
        <w:rPr>
          <w:sz w:val="24"/>
        </w:rPr>
      </w:pPr>
    </w:p>
    <w:p w:rsidR="00275A8E" w:rsidRDefault="00275A8E" w:rsidP="00275A8E">
      <w:pPr>
        <w:jc w:val="center"/>
        <w:rPr>
          <w:sz w:val="24"/>
        </w:rPr>
      </w:pPr>
      <w:r>
        <w:rPr>
          <w:sz w:val="24"/>
        </w:rPr>
        <w:br w:type="page"/>
      </w:r>
    </w:p>
    <w:p w:rsidR="00275A8E" w:rsidRDefault="00275A8E" w:rsidP="00275A8E">
      <w:pPr>
        <w:ind w:left="993" w:hanging="993"/>
        <w:jc w:val="both"/>
        <w:rPr>
          <w:b/>
          <w:sz w:val="24"/>
        </w:rPr>
      </w:pPr>
      <w:r>
        <w:rPr>
          <w:b/>
          <w:sz w:val="24"/>
        </w:rPr>
        <w:lastRenderedPageBreak/>
        <w:t>ARTICOLO 1 – ISTITUZIONE BORSE DI STUDIO</w:t>
      </w:r>
    </w:p>
    <w:p w:rsidR="00F13291" w:rsidRDefault="00F13291" w:rsidP="00275A8E">
      <w:pPr>
        <w:ind w:left="993" w:hanging="993"/>
        <w:jc w:val="both"/>
        <w:rPr>
          <w:sz w:val="24"/>
        </w:rPr>
      </w:pPr>
    </w:p>
    <w:p w:rsidR="00275A8E" w:rsidRDefault="00275A8E" w:rsidP="00275A8E">
      <w:pPr>
        <w:numPr>
          <w:ilvl w:val="0"/>
          <w:numId w:val="1"/>
        </w:numPr>
        <w:jc w:val="both"/>
        <w:rPr>
          <w:sz w:val="24"/>
        </w:rPr>
      </w:pPr>
      <w:r>
        <w:rPr>
          <w:sz w:val="24"/>
        </w:rPr>
        <w:t xml:space="preserve">Il Comune di Pandino istituisce </w:t>
      </w:r>
      <w:r w:rsidRPr="00C72C3C">
        <w:rPr>
          <w:bCs/>
          <w:sz w:val="24"/>
        </w:rPr>
        <w:t>sei borse</w:t>
      </w:r>
      <w:r>
        <w:rPr>
          <w:b/>
          <w:bCs/>
          <w:sz w:val="24"/>
        </w:rPr>
        <w:t xml:space="preserve"> </w:t>
      </w:r>
      <w:r>
        <w:rPr>
          <w:sz w:val="24"/>
        </w:rPr>
        <w:t>di studio annuali riservate a studenti aventi la residenza nel Comune di Pandino (da almeno un anno alla data del bando) e che frequentano o hanno frequentato nell’anno scolastico precedente alla data del bando, una Scuola primaria o secondaria di I e II grado.</w:t>
      </w:r>
    </w:p>
    <w:p w:rsidR="00275A8E" w:rsidRPr="00F123DE" w:rsidRDefault="00275A8E" w:rsidP="00275A8E">
      <w:pPr>
        <w:numPr>
          <w:ilvl w:val="0"/>
          <w:numId w:val="1"/>
        </w:numPr>
        <w:jc w:val="both"/>
        <w:rPr>
          <w:sz w:val="24"/>
        </w:rPr>
      </w:pPr>
      <w:r w:rsidRPr="00F123DE">
        <w:rPr>
          <w:sz w:val="24"/>
        </w:rPr>
        <w:t xml:space="preserve">Le borse di studio verranno assegnate in </w:t>
      </w:r>
      <w:r>
        <w:rPr>
          <w:sz w:val="24"/>
        </w:rPr>
        <w:t xml:space="preserve">riferimento alle suddette </w:t>
      </w:r>
      <w:r w:rsidRPr="00F123DE">
        <w:rPr>
          <w:sz w:val="24"/>
        </w:rPr>
        <w:t>categorie:</w:t>
      </w:r>
    </w:p>
    <w:p w:rsidR="00275A8E" w:rsidRPr="00F123DE" w:rsidRDefault="00275A8E" w:rsidP="00275A8E">
      <w:pPr>
        <w:numPr>
          <w:ilvl w:val="0"/>
          <w:numId w:val="2"/>
        </w:numPr>
        <w:jc w:val="both"/>
        <w:rPr>
          <w:bCs/>
          <w:sz w:val="24"/>
        </w:rPr>
      </w:pPr>
      <w:r w:rsidRPr="003219B4">
        <w:rPr>
          <w:i/>
          <w:sz w:val="24"/>
        </w:rPr>
        <w:t>I categoria</w:t>
      </w:r>
      <w:r w:rsidRPr="00F123DE">
        <w:rPr>
          <w:sz w:val="24"/>
        </w:rPr>
        <w:t xml:space="preserve">: ad un allievo </w:t>
      </w:r>
      <w:r w:rsidRPr="00F123DE">
        <w:rPr>
          <w:bCs/>
          <w:sz w:val="24"/>
        </w:rPr>
        <w:t>della Scuola Primaria di Pandino segnalato dall’Istituto Comprensivo Visconteo di Pandino;</w:t>
      </w:r>
    </w:p>
    <w:p w:rsidR="00275A8E" w:rsidRPr="00F123DE" w:rsidRDefault="00275A8E" w:rsidP="00275A8E">
      <w:pPr>
        <w:numPr>
          <w:ilvl w:val="0"/>
          <w:numId w:val="2"/>
        </w:numPr>
        <w:jc w:val="both"/>
        <w:rPr>
          <w:bCs/>
          <w:sz w:val="24"/>
        </w:rPr>
      </w:pPr>
      <w:r w:rsidRPr="003219B4">
        <w:rPr>
          <w:bCs/>
          <w:i/>
          <w:sz w:val="24"/>
        </w:rPr>
        <w:t>II categoria</w:t>
      </w:r>
      <w:r w:rsidRPr="00F123DE">
        <w:rPr>
          <w:bCs/>
          <w:sz w:val="24"/>
        </w:rPr>
        <w:t>: ad un allievo della Scuola Secondaria di Primo Grado segnalato dall’Istituto Comprensivo Visconteo di Pandino;</w:t>
      </w:r>
    </w:p>
    <w:p w:rsidR="00275A8E" w:rsidRDefault="00275A8E" w:rsidP="00275A8E">
      <w:pPr>
        <w:numPr>
          <w:ilvl w:val="0"/>
          <w:numId w:val="2"/>
        </w:numPr>
        <w:jc w:val="both"/>
        <w:rPr>
          <w:sz w:val="24"/>
        </w:rPr>
      </w:pPr>
      <w:r w:rsidRPr="003219B4">
        <w:rPr>
          <w:bCs/>
          <w:i/>
          <w:sz w:val="24"/>
        </w:rPr>
        <w:t>III categoria</w:t>
      </w:r>
      <w:r>
        <w:rPr>
          <w:b/>
          <w:bCs/>
          <w:sz w:val="24"/>
        </w:rPr>
        <w:t xml:space="preserve">: </w:t>
      </w:r>
      <w:r w:rsidRPr="006D5E0C">
        <w:rPr>
          <w:bCs/>
          <w:sz w:val="24"/>
        </w:rPr>
        <w:t>a</w:t>
      </w:r>
      <w:r>
        <w:rPr>
          <w:sz w:val="24"/>
        </w:rPr>
        <w:t xml:space="preserve"> due studenti che hanno conseguito </w:t>
      </w:r>
      <w:r>
        <w:rPr>
          <w:bCs/>
          <w:sz w:val="24"/>
        </w:rPr>
        <w:t>il diploma di maturità o di qualifica</w:t>
      </w:r>
      <w:r>
        <w:rPr>
          <w:sz w:val="24"/>
        </w:rPr>
        <w:t xml:space="preserve"> superiore;</w:t>
      </w:r>
    </w:p>
    <w:p w:rsidR="00275A8E" w:rsidRDefault="00275A8E" w:rsidP="00275A8E">
      <w:pPr>
        <w:numPr>
          <w:ilvl w:val="0"/>
          <w:numId w:val="2"/>
        </w:numPr>
        <w:jc w:val="both"/>
        <w:rPr>
          <w:sz w:val="24"/>
        </w:rPr>
      </w:pPr>
      <w:r w:rsidRPr="003219B4">
        <w:rPr>
          <w:i/>
          <w:sz w:val="24"/>
        </w:rPr>
        <w:t>IV categoria</w:t>
      </w:r>
      <w:r w:rsidRPr="006D5E0C">
        <w:rPr>
          <w:b/>
          <w:sz w:val="24"/>
        </w:rPr>
        <w:t>:</w:t>
      </w:r>
      <w:r>
        <w:rPr>
          <w:sz w:val="24"/>
        </w:rPr>
        <w:t xml:space="preserve"> a due a studenti frequentanti le classi intermedie di Scuole secondarie di secondo grado.</w:t>
      </w:r>
    </w:p>
    <w:p w:rsidR="00275A8E" w:rsidRPr="00C23C57" w:rsidRDefault="00292E56" w:rsidP="00292E56">
      <w:pPr>
        <w:pStyle w:val="Rientrocorpodeltesto2"/>
        <w:numPr>
          <w:ilvl w:val="0"/>
          <w:numId w:val="1"/>
        </w:numPr>
        <w:rPr>
          <w:b/>
          <w:bCs/>
        </w:rPr>
      </w:pPr>
      <w:r w:rsidRPr="00C23C57">
        <w:rPr>
          <w:b/>
          <w:bCs/>
        </w:rPr>
        <w:t>Il valore delle borse di studio è commisurato al percorso scolastico degli alunni e così determinato:</w:t>
      </w:r>
    </w:p>
    <w:p w:rsidR="00292E56" w:rsidRPr="00C23C57" w:rsidRDefault="00292E56" w:rsidP="00292E56">
      <w:pPr>
        <w:numPr>
          <w:ilvl w:val="0"/>
          <w:numId w:val="15"/>
        </w:numPr>
        <w:jc w:val="both"/>
        <w:rPr>
          <w:b/>
          <w:bCs/>
          <w:sz w:val="24"/>
        </w:rPr>
      </w:pPr>
      <w:r w:rsidRPr="00C23C57">
        <w:rPr>
          <w:b/>
          <w:i/>
          <w:sz w:val="24"/>
        </w:rPr>
        <w:t>I categoria</w:t>
      </w:r>
      <w:r w:rsidR="00C23C57" w:rsidRPr="00C23C57">
        <w:rPr>
          <w:b/>
          <w:sz w:val="24"/>
        </w:rPr>
        <w:t>: € 100,00 ciascuna</w:t>
      </w:r>
      <w:r w:rsidRPr="00C23C57">
        <w:rPr>
          <w:b/>
          <w:bCs/>
          <w:sz w:val="24"/>
        </w:rPr>
        <w:t>;</w:t>
      </w:r>
    </w:p>
    <w:p w:rsidR="00292E56" w:rsidRPr="00C23C57" w:rsidRDefault="00292E56" w:rsidP="00292E56">
      <w:pPr>
        <w:numPr>
          <w:ilvl w:val="0"/>
          <w:numId w:val="15"/>
        </w:numPr>
        <w:jc w:val="both"/>
        <w:rPr>
          <w:b/>
          <w:bCs/>
          <w:sz w:val="24"/>
        </w:rPr>
      </w:pPr>
      <w:r w:rsidRPr="00C23C57">
        <w:rPr>
          <w:b/>
          <w:bCs/>
          <w:i/>
          <w:sz w:val="24"/>
        </w:rPr>
        <w:t>II categoria</w:t>
      </w:r>
      <w:r w:rsidR="00C23C57" w:rsidRPr="00C23C57">
        <w:rPr>
          <w:b/>
          <w:bCs/>
          <w:sz w:val="24"/>
        </w:rPr>
        <w:t>: € 300,00 ciascuna</w:t>
      </w:r>
      <w:r w:rsidRPr="00C23C57">
        <w:rPr>
          <w:b/>
          <w:bCs/>
          <w:sz w:val="24"/>
        </w:rPr>
        <w:t>;</w:t>
      </w:r>
    </w:p>
    <w:p w:rsidR="00292E56" w:rsidRPr="00C23C57" w:rsidRDefault="00292E56" w:rsidP="00292E56">
      <w:pPr>
        <w:numPr>
          <w:ilvl w:val="0"/>
          <w:numId w:val="15"/>
        </w:numPr>
        <w:jc w:val="both"/>
        <w:rPr>
          <w:b/>
          <w:sz w:val="24"/>
        </w:rPr>
      </w:pPr>
      <w:r w:rsidRPr="00C23C57">
        <w:rPr>
          <w:b/>
          <w:bCs/>
          <w:i/>
          <w:sz w:val="24"/>
        </w:rPr>
        <w:t>III categoria</w:t>
      </w:r>
      <w:r w:rsidRPr="00C23C57">
        <w:rPr>
          <w:b/>
          <w:bCs/>
          <w:sz w:val="24"/>
        </w:rPr>
        <w:t>: € 500,00 ciascuna</w:t>
      </w:r>
      <w:r w:rsidRPr="00C23C57">
        <w:rPr>
          <w:b/>
          <w:sz w:val="24"/>
        </w:rPr>
        <w:t>;</w:t>
      </w:r>
    </w:p>
    <w:p w:rsidR="00292E56" w:rsidRPr="00C23C57" w:rsidRDefault="00292E56" w:rsidP="00292E56">
      <w:pPr>
        <w:numPr>
          <w:ilvl w:val="0"/>
          <w:numId w:val="15"/>
        </w:numPr>
        <w:jc w:val="both"/>
        <w:rPr>
          <w:b/>
          <w:sz w:val="24"/>
        </w:rPr>
      </w:pPr>
      <w:r w:rsidRPr="00C23C57">
        <w:rPr>
          <w:b/>
          <w:i/>
          <w:sz w:val="24"/>
        </w:rPr>
        <w:t>IV categoria</w:t>
      </w:r>
      <w:r w:rsidRPr="00C23C57">
        <w:rPr>
          <w:b/>
          <w:sz w:val="24"/>
        </w:rPr>
        <w:t>: € 350,00 ciascuna;</w:t>
      </w:r>
    </w:p>
    <w:p w:rsidR="00275A8E" w:rsidRDefault="00275A8E" w:rsidP="00275A8E">
      <w:pPr>
        <w:pStyle w:val="Rientrocorpodeltesto2"/>
        <w:ind w:left="0" w:firstLine="0"/>
        <w:rPr>
          <w:bCs/>
        </w:rPr>
      </w:pPr>
      <w:bookmarkStart w:id="0" w:name="_GoBack"/>
      <w:bookmarkEnd w:id="0"/>
    </w:p>
    <w:p w:rsidR="00C23C57" w:rsidRDefault="00C23C57" w:rsidP="00275A8E">
      <w:pPr>
        <w:tabs>
          <w:tab w:val="left" w:pos="993"/>
        </w:tabs>
        <w:ind w:left="851" w:hanging="851"/>
        <w:jc w:val="both"/>
        <w:rPr>
          <w:b/>
          <w:sz w:val="24"/>
        </w:rPr>
      </w:pPr>
    </w:p>
    <w:p w:rsidR="00275A8E" w:rsidRDefault="00275A8E" w:rsidP="00275A8E">
      <w:pPr>
        <w:tabs>
          <w:tab w:val="left" w:pos="993"/>
        </w:tabs>
        <w:ind w:left="851" w:hanging="851"/>
        <w:jc w:val="both"/>
        <w:rPr>
          <w:b/>
          <w:sz w:val="24"/>
        </w:rPr>
      </w:pPr>
      <w:r>
        <w:rPr>
          <w:b/>
          <w:sz w:val="24"/>
        </w:rPr>
        <w:t>ARTICOLO 2 – BANDO</w:t>
      </w:r>
    </w:p>
    <w:p w:rsidR="00F13291" w:rsidRDefault="00F13291" w:rsidP="00275A8E">
      <w:pPr>
        <w:tabs>
          <w:tab w:val="left" w:pos="993"/>
        </w:tabs>
        <w:ind w:left="851" w:hanging="851"/>
        <w:jc w:val="both"/>
        <w:rPr>
          <w:b/>
          <w:sz w:val="24"/>
        </w:rPr>
      </w:pPr>
    </w:p>
    <w:p w:rsidR="00275A8E" w:rsidRDefault="00275A8E" w:rsidP="00275A8E">
      <w:pPr>
        <w:numPr>
          <w:ilvl w:val="0"/>
          <w:numId w:val="9"/>
        </w:numPr>
        <w:tabs>
          <w:tab w:val="left" w:pos="142"/>
          <w:tab w:val="left" w:pos="284"/>
        </w:tabs>
        <w:jc w:val="both"/>
        <w:rPr>
          <w:sz w:val="24"/>
        </w:rPr>
      </w:pPr>
      <w:r>
        <w:rPr>
          <w:sz w:val="24"/>
        </w:rPr>
        <w:t xml:space="preserve">Le borse di studio saranno assegnate mediante concorso per titoli il quale verrà bandito </w:t>
      </w:r>
      <w:r w:rsidR="001C3B7B" w:rsidRPr="00C23C57">
        <w:rPr>
          <w:b/>
          <w:sz w:val="24"/>
        </w:rPr>
        <w:t>annualmente</w:t>
      </w:r>
      <w:r w:rsidR="001C3B7B">
        <w:rPr>
          <w:sz w:val="24"/>
        </w:rPr>
        <w:t xml:space="preserve"> </w:t>
      </w:r>
      <w:r>
        <w:rPr>
          <w:sz w:val="24"/>
        </w:rPr>
        <w:t>dal Comune mediante affissione all’Albo Comunale, nei luoghi pubblici dell’Ente e alla Presidenza dell’Istituto Comprensivo Visconteo</w:t>
      </w:r>
      <w:r w:rsidR="001C3B7B">
        <w:rPr>
          <w:sz w:val="24"/>
        </w:rPr>
        <w:t xml:space="preserve"> </w:t>
      </w:r>
      <w:r w:rsidR="001C3B7B" w:rsidRPr="00C23C57">
        <w:rPr>
          <w:b/>
          <w:sz w:val="24"/>
        </w:rPr>
        <w:t>e per la durata minima di 15 g</w:t>
      </w:r>
      <w:r w:rsidR="00C72C3C">
        <w:rPr>
          <w:b/>
          <w:sz w:val="24"/>
        </w:rPr>
        <w:t>iorni;</w:t>
      </w:r>
      <w:r w:rsidR="001C3B7B" w:rsidRPr="00C23C57">
        <w:rPr>
          <w:sz w:val="24"/>
        </w:rPr>
        <w:t xml:space="preserve"> </w:t>
      </w:r>
    </w:p>
    <w:p w:rsidR="00275A8E" w:rsidRPr="00B9740D" w:rsidRDefault="00275A8E" w:rsidP="00275A8E">
      <w:pPr>
        <w:numPr>
          <w:ilvl w:val="0"/>
          <w:numId w:val="9"/>
        </w:numPr>
        <w:tabs>
          <w:tab w:val="left" w:pos="0"/>
        </w:tabs>
        <w:jc w:val="both"/>
        <w:rPr>
          <w:sz w:val="24"/>
        </w:rPr>
      </w:pPr>
      <w:r>
        <w:rPr>
          <w:sz w:val="24"/>
        </w:rPr>
        <w:t>Le borse di studio non saranno concesse a coloro che hanno già goduto di medesimi benefici da parte di altri Enti; a</w:t>
      </w:r>
      <w:r w:rsidRPr="00B9740D">
        <w:rPr>
          <w:sz w:val="24"/>
        </w:rPr>
        <w:t xml:space="preserve"> tale scopo il </w:t>
      </w:r>
      <w:r>
        <w:rPr>
          <w:sz w:val="24"/>
        </w:rPr>
        <w:t xml:space="preserve">richiedente e/o il </w:t>
      </w:r>
      <w:r w:rsidRPr="00B9740D">
        <w:rPr>
          <w:sz w:val="24"/>
        </w:rPr>
        <w:t>genitore</w:t>
      </w:r>
      <w:r>
        <w:rPr>
          <w:sz w:val="24"/>
        </w:rPr>
        <w:t>/tutore</w:t>
      </w:r>
      <w:r w:rsidRPr="00B9740D">
        <w:rPr>
          <w:sz w:val="24"/>
        </w:rPr>
        <w:t xml:space="preserve"> dovrà dichiarare </w:t>
      </w:r>
      <w:r>
        <w:rPr>
          <w:sz w:val="24"/>
        </w:rPr>
        <w:t>in sede di partecipazione d</w:t>
      </w:r>
      <w:r w:rsidRPr="00B9740D">
        <w:rPr>
          <w:sz w:val="24"/>
        </w:rPr>
        <w:t xml:space="preserve">i non godere di </w:t>
      </w:r>
      <w:r>
        <w:rPr>
          <w:sz w:val="24"/>
        </w:rPr>
        <w:t>alcun altro beneficio affine.</w:t>
      </w:r>
    </w:p>
    <w:p w:rsidR="00275A8E" w:rsidRDefault="00275A8E" w:rsidP="00275A8E">
      <w:pPr>
        <w:numPr>
          <w:ilvl w:val="0"/>
          <w:numId w:val="9"/>
        </w:numPr>
        <w:tabs>
          <w:tab w:val="left" w:pos="142"/>
          <w:tab w:val="left" w:pos="284"/>
        </w:tabs>
        <w:jc w:val="both"/>
        <w:rPr>
          <w:sz w:val="24"/>
        </w:rPr>
      </w:pPr>
      <w:r>
        <w:rPr>
          <w:sz w:val="24"/>
        </w:rPr>
        <w:t>Per le sole Borse di studio riferite alle III e IV categoria la partecipazione al concorso avverrà mediante apposita richiesta da formularsi con la modulistica resa disponibile dall’Amministrazione Comunale e corredata da specifica documentazione che, a titolo esemplificativo e non esaustivo, viene così determinata:</w:t>
      </w:r>
    </w:p>
    <w:p w:rsidR="00275A8E" w:rsidRDefault="00275A8E" w:rsidP="00275A8E">
      <w:pPr>
        <w:numPr>
          <w:ilvl w:val="0"/>
          <w:numId w:val="10"/>
        </w:numPr>
        <w:jc w:val="both"/>
        <w:rPr>
          <w:sz w:val="24"/>
        </w:rPr>
      </w:pPr>
      <w:r>
        <w:rPr>
          <w:sz w:val="24"/>
        </w:rPr>
        <w:t>Autocertificazione dello stato di famiglia;</w:t>
      </w:r>
    </w:p>
    <w:p w:rsidR="00275A8E" w:rsidRDefault="00275A8E" w:rsidP="00275A8E">
      <w:pPr>
        <w:numPr>
          <w:ilvl w:val="0"/>
          <w:numId w:val="10"/>
        </w:numPr>
        <w:jc w:val="both"/>
        <w:rPr>
          <w:sz w:val="24"/>
        </w:rPr>
      </w:pPr>
      <w:r>
        <w:rPr>
          <w:sz w:val="24"/>
        </w:rPr>
        <w:t>Copia della documentazione reddituale del nucleo famigliare (modello CUD, 730, Unico);</w:t>
      </w:r>
    </w:p>
    <w:p w:rsidR="00275A8E" w:rsidRDefault="00275A8E" w:rsidP="00275A8E">
      <w:pPr>
        <w:numPr>
          <w:ilvl w:val="0"/>
          <w:numId w:val="10"/>
        </w:numPr>
        <w:jc w:val="both"/>
        <w:rPr>
          <w:sz w:val="24"/>
        </w:rPr>
      </w:pPr>
      <w:r>
        <w:rPr>
          <w:sz w:val="24"/>
        </w:rPr>
        <w:t>Certificato di frequenza alla Scuola, fatta eccezione per i diplomati;</w:t>
      </w:r>
    </w:p>
    <w:p w:rsidR="00275A8E" w:rsidRPr="0072476F" w:rsidRDefault="00275A8E" w:rsidP="00275A8E">
      <w:pPr>
        <w:numPr>
          <w:ilvl w:val="0"/>
          <w:numId w:val="10"/>
        </w:numPr>
        <w:jc w:val="both"/>
        <w:rPr>
          <w:sz w:val="24"/>
        </w:rPr>
      </w:pPr>
      <w:r>
        <w:rPr>
          <w:sz w:val="24"/>
        </w:rPr>
        <w:t>Copia della valutazione relativa al precedente anno scolastico.</w:t>
      </w:r>
    </w:p>
    <w:p w:rsidR="00275A8E" w:rsidRDefault="00275A8E" w:rsidP="00275A8E">
      <w:pPr>
        <w:pStyle w:val="Rientrocorpodeltesto2"/>
        <w:ind w:left="0" w:firstLine="0"/>
        <w:rPr>
          <w:b/>
          <w:bCs/>
        </w:rPr>
      </w:pPr>
    </w:p>
    <w:p w:rsidR="00C23C57" w:rsidRDefault="00C23C57" w:rsidP="00275A8E">
      <w:pPr>
        <w:pStyle w:val="Rientrocorpodeltesto2"/>
        <w:ind w:left="0" w:firstLine="0"/>
        <w:rPr>
          <w:b/>
          <w:bCs/>
        </w:rPr>
      </w:pPr>
    </w:p>
    <w:p w:rsidR="00275A8E" w:rsidRDefault="00275A8E" w:rsidP="00275A8E">
      <w:pPr>
        <w:pStyle w:val="Rientrocorpodeltesto2"/>
        <w:ind w:left="0" w:firstLine="0"/>
        <w:rPr>
          <w:b/>
          <w:bCs/>
        </w:rPr>
      </w:pPr>
      <w:r w:rsidRPr="003219B4">
        <w:rPr>
          <w:b/>
          <w:bCs/>
        </w:rPr>
        <w:t xml:space="preserve">ARTICOLO </w:t>
      </w:r>
      <w:r>
        <w:rPr>
          <w:b/>
          <w:bCs/>
        </w:rPr>
        <w:t>3</w:t>
      </w:r>
      <w:r w:rsidRPr="003219B4">
        <w:rPr>
          <w:b/>
          <w:bCs/>
        </w:rPr>
        <w:t xml:space="preserve"> – CRITERI ASSEGNAZIONE</w:t>
      </w:r>
    </w:p>
    <w:p w:rsidR="00F13291" w:rsidRPr="003219B4" w:rsidRDefault="00F13291" w:rsidP="00275A8E">
      <w:pPr>
        <w:pStyle w:val="Rientrocorpodeltesto2"/>
        <w:ind w:left="0" w:firstLine="0"/>
        <w:rPr>
          <w:b/>
          <w:bCs/>
        </w:rPr>
      </w:pPr>
    </w:p>
    <w:p w:rsidR="00275A8E" w:rsidRPr="00F123DE" w:rsidRDefault="00275A8E" w:rsidP="00275A8E">
      <w:pPr>
        <w:pStyle w:val="Rientrocorpodeltesto2"/>
        <w:numPr>
          <w:ilvl w:val="0"/>
          <w:numId w:val="3"/>
        </w:numPr>
        <w:rPr>
          <w:bCs/>
        </w:rPr>
      </w:pPr>
      <w:r>
        <w:rPr>
          <w:bCs/>
        </w:rPr>
        <w:t>Fermo restando a quanto indicando all’art. 1 in merito al requisito della residenza, p</w:t>
      </w:r>
      <w:r w:rsidRPr="00F123DE">
        <w:rPr>
          <w:bCs/>
        </w:rPr>
        <w:t xml:space="preserve">er l’assegnazione </w:t>
      </w:r>
      <w:r>
        <w:rPr>
          <w:bCs/>
        </w:rPr>
        <w:t xml:space="preserve">delle Borse di Studio </w:t>
      </w:r>
      <w:r w:rsidRPr="00F123DE">
        <w:rPr>
          <w:bCs/>
        </w:rPr>
        <w:t>si farà riferimento</w:t>
      </w:r>
      <w:r>
        <w:rPr>
          <w:bCs/>
        </w:rPr>
        <w:t xml:space="preserve"> ai suddetti criteri di assegnazione</w:t>
      </w:r>
      <w:r w:rsidRPr="00F123DE">
        <w:rPr>
          <w:bCs/>
        </w:rPr>
        <w:t>:</w:t>
      </w:r>
    </w:p>
    <w:p w:rsidR="00275A8E" w:rsidRPr="00196E55" w:rsidRDefault="00275A8E" w:rsidP="00275A8E">
      <w:pPr>
        <w:pStyle w:val="Rientrocorpodeltesto2"/>
        <w:numPr>
          <w:ilvl w:val="0"/>
          <w:numId w:val="4"/>
        </w:numPr>
        <w:rPr>
          <w:bCs/>
          <w:szCs w:val="24"/>
        </w:rPr>
      </w:pPr>
      <w:r w:rsidRPr="00196E55">
        <w:rPr>
          <w:bCs/>
          <w:i/>
          <w:szCs w:val="24"/>
        </w:rPr>
        <w:t>I e II categoria</w:t>
      </w:r>
      <w:r w:rsidRPr="00196E55">
        <w:rPr>
          <w:bCs/>
          <w:szCs w:val="24"/>
        </w:rPr>
        <w:t>: l’allievo ritenuto più meritevole verrà segnalato dall’Istituto Comprensivo</w:t>
      </w:r>
      <w:r>
        <w:rPr>
          <w:bCs/>
          <w:szCs w:val="24"/>
        </w:rPr>
        <w:t xml:space="preserve"> </w:t>
      </w:r>
      <w:r w:rsidRPr="00196E55">
        <w:rPr>
          <w:bCs/>
          <w:szCs w:val="24"/>
        </w:rPr>
        <w:t xml:space="preserve">Visconteo all’Amministrazione Comunale entro i termini della scadenza del bando. Tale </w:t>
      </w:r>
      <w:r w:rsidRPr="00196E55">
        <w:rPr>
          <w:bCs/>
          <w:szCs w:val="24"/>
        </w:rPr>
        <w:lastRenderedPageBreak/>
        <w:t>valutazione avverrà mediante la verifica del rendimento scolastico conseguito</w:t>
      </w:r>
      <w:r>
        <w:rPr>
          <w:bCs/>
          <w:szCs w:val="24"/>
        </w:rPr>
        <w:t xml:space="preserve"> nell’ultimo anno scolastico </w:t>
      </w:r>
      <w:r w:rsidRPr="00196E55">
        <w:rPr>
          <w:bCs/>
          <w:szCs w:val="24"/>
        </w:rPr>
        <w:t>in relazione ai seguenti elementi di valutazione:</w:t>
      </w:r>
    </w:p>
    <w:p w:rsidR="00275A8E" w:rsidRPr="00196E55" w:rsidRDefault="00275A8E" w:rsidP="00275A8E">
      <w:pPr>
        <w:numPr>
          <w:ilvl w:val="0"/>
          <w:numId w:val="5"/>
        </w:numPr>
        <w:overflowPunct/>
        <w:jc w:val="both"/>
        <w:textAlignment w:val="auto"/>
        <w:rPr>
          <w:sz w:val="24"/>
          <w:szCs w:val="24"/>
        </w:rPr>
      </w:pPr>
      <w:r w:rsidRPr="00196E55">
        <w:rPr>
          <w:sz w:val="24"/>
          <w:szCs w:val="24"/>
        </w:rPr>
        <w:t xml:space="preserve">Profitto scolastico ottenuto nelle otto discipline </w:t>
      </w:r>
      <w:r>
        <w:rPr>
          <w:sz w:val="24"/>
          <w:szCs w:val="24"/>
        </w:rPr>
        <w:t>(</w:t>
      </w:r>
      <w:r w:rsidRPr="00196E55">
        <w:rPr>
          <w:sz w:val="24"/>
          <w:szCs w:val="24"/>
        </w:rPr>
        <w:t>lingua italiana, lingua inglese, storia, geografia, matematica, scienze e tecnologia, musica, arte ed immagin</w:t>
      </w:r>
      <w:r>
        <w:rPr>
          <w:sz w:val="24"/>
          <w:szCs w:val="24"/>
        </w:rPr>
        <w:t xml:space="preserve">e) nell’ultimo anno scolastico; </w:t>
      </w:r>
      <w:r w:rsidRPr="00196E55">
        <w:rPr>
          <w:sz w:val="24"/>
          <w:szCs w:val="24"/>
        </w:rPr>
        <w:t xml:space="preserve"> </w:t>
      </w:r>
    </w:p>
    <w:p w:rsidR="00275A8E" w:rsidRPr="00196E55" w:rsidRDefault="00275A8E" w:rsidP="00275A8E">
      <w:pPr>
        <w:numPr>
          <w:ilvl w:val="0"/>
          <w:numId w:val="5"/>
        </w:numPr>
        <w:overflowPunct/>
        <w:jc w:val="both"/>
        <w:textAlignment w:val="auto"/>
        <w:rPr>
          <w:sz w:val="24"/>
          <w:szCs w:val="24"/>
        </w:rPr>
      </w:pPr>
      <w:r w:rsidRPr="00196E55">
        <w:rPr>
          <w:sz w:val="24"/>
          <w:szCs w:val="24"/>
        </w:rPr>
        <w:t>Esclusione delle votazioni in Scienze motorie e sportive</w:t>
      </w:r>
      <w:r>
        <w:rPr>
          <w:sz w:val="24"/>
          <w:szCs w:val="24"/>
        </w:rPr>
        <w:t>, religione e comportamento</w:t>
      </w:r>
      <w:r w:rsidRPr="00196E55">
        <w:rPr>
          <w:sz w:val="24"/>
          <w:szCs w:val="24"/>
        </w:rPr>
        <w:t>;</w:t>
      </w:r>
    </w:p>
    <w:p w:rsidR="00275A8E" w:rsidRPr="00F92EF8" w:rsidRDefault="00275A8E" w:rsidP="00275A8E">
      <w:pPr>
        <w:numPr>
          <w:ilvl w:val="0"/>
          <w:numId w:val="4"/>
        </w:numPr>
        <w:jc w:val="both"/>
        <w:rPr>
          <w:i/>
          <w:sz w:val="24"/>
        </w:rPr>
      </w:pPr>
      <w:r w:rsidRPr="00196E55">
        <w:rPr>
          <w:i/>
          <w:sz w:val="24"/>
        </w:rPr>
        <w:t xml:space="preserve">III e IV categoria: </w:t>
      </w:r>
      <w:r w:rsidRPr="00F92EF8">
        <w:rPr>
          <w:sz w:val="24"/>
        </w:rPr>
        <w:t xml:space="preserve">Sono ammessi al concorso gli studenti meritevoli per rendimento che dalla pagella scolastica risultino, </w:t>
      </w:r>
      <w:r w:rsidRPr="00F92EF8">
        <w:rPr>
          <w:bCs/>
          <w:sz w:val="24"/>
          <w:szCs w:val="24"/>
        </w:rPr>
        <w:t>alla fine dell’anno di frequenza:</w:t>
      </w:r>
    </w:p>
    <w:p w:rsidR="00275A8E" w:rsidRDefault="00C72C3C" w:rsidP="00275A8E">
      <w:pPr>
        <w:numPr>
          <w:ilvl w:val="0"/>
          <w:numId w:val="7"/>
        </w:numPr>
        <w:jc w:val="both"/>
        <w:rPr>
          <w:sz w:val="24"/>
        </w:rPr>
      </w:pPr>
      <w:proofErr w:type="gramStart"/>
      <w:r>
        <w:rPr>
          <w:sz w:val="24"/>
        </w:rPr>
        <w:t>aver</w:t>
      </w:r>
      <w:proofErr w:type="gramEnd"/>
      <w:r w:rsidR="00275A8E">
        <w:rPr>
          <w:sz w:val="24"/>
        </w:rPr>
        <w:t xml:space="preserve"> riportato la votazione conclusiva di almeno:</w:t>
      </w:r>
    </w:p>
    <w:p w:rsidR="00275A8E" w:rsidRDefault="00275A8E" w:rsidP="00275A8E">
      <w:pPr>
        <w:numPr>
          <w:ilvl w:val="0"/>
          <w:numId w:val="8"/>
        </w:numPr>
        <w:jc w:val="both"/>
        <w:rPr>
          <w:sz w:val="24"/>
        </w:rPr>
      </w:pPr>
      <w:r>
        <w:rPr>
          <w:bCs/>
          <w:sz w:val="24"/>
        </w:rPr>
        <w:t>8/10</w:t>
      </w:r>
      <w:r>
        <w:rPr>
          <w:sz w:val="24"/>
        </w:rPr>
        <w:t xml:space="preserve"> per gli alunni che abbiano conseguito la promozione in un’unica sessione;</w:t>
      </w:r>
    </w:p>
    <w:p w:rsidR="00275A8E" w:rsidRDefault="00275A8E" w:rsidP="00275A8E">
      <w:pPr>
        <w:numPr>
          <w:ilvl w:val="0"/>
          <w:numId w:val="8"/>
        </w:numPr>
        <w:jc w:val="both"/>
        <w:rPr>
          <w:sz w:val="24"/>
        </w:rPr>
      </w:pPr>
      <w:r>
        <w:rPr>
          <w:bCs/>
          <w:sz w:val="24"/>
        </w:rPr>
        <w:t>90/100</w:t>
      </w:r>
      <w:r>
        <w:rPr>
          <w:sz w:val="24"/>
        </w:rPr>
        <w:t xml:space="preserve"> per gli alunni che abbiano conseguito il</w:t>
      </w:r>
      <w:r>
        <w:rPr>
          <w:b/>
          <w:sz w:val="24"/>
        </w:rPr>
        <w:t xml:space="preserve"> </w:t>
      </w:r>
      <w:r>
        <w:rPr>
          <w:bCs/>
          <w:sz w:val="24"/>
        </w:rPr>
        <w:t xml:space="preserve">diploma di maturità o di qualifica in </w:t>
      </w:r>
      <w:r>
        <w:rPr>
          <w:sz w:val="24"/>
        </w:rPr>
        <w:t>un’unica sessione;</w:t>
      </w:r>
    </w:p>
    <w:p w:rsidR="00275A8E" w:rsidRDefault="00275A8E" w:rsidP="00275A8E">
      <w:pPr>
        <w:numPr>
          <w:ilvl w:val="0"/>
          <w:numId w:val="6"/>
        </w:numPr>
        <w:jc w:val="both"/>
        <w:rPr>
          <w:sz w:val="24"/>
        </w:rPr>
      </w:pPr>
      <w:r>
        <w:rPr>
          <w:sz w:val="24"/>
        </w:rPr>
        <w:t xml:space="preserve">Voto in </w:t>
      </w:r>
      <w:r w:rsidRPr="00F123DE">
        <w:rPr>
          <w:sz w:val="24"/>
        </w:rPr>
        <w:t xml:space="preserve">condotta almeno </w:t>
      </w:r>
      <w:r>
        <w:rPr>
          <w:sz w:val="24"/>
        </w:rPr>
        <w:t>pari a nove;</w:t>
      </w:r>
    </w:p>
    <w:p w:rsidR="00275A8E" w:rsidRDefault="00275A8E" w:rsidP="00275A8E">
      <w:pPr>
        <w:jc w:val="both"/>
        <w:rPr>
          <w:sz w:val="24"/>
        </w:rPr>
      </w:pPr>
    </w:p>
    <w:p w:rsidR="00275A8E" w:rsidRDefault="00275A8E" w:rsidP="00275A8E">
      <w:pPr>
        <w:tabs>
          <w:tab w:val="left" w:pos="993"/>
        </w:tabs>
        <w:jc w:val="both"/>
        <w:rPr>
          <w:sz w:val="24"/>
        </w:rPr>
      </w:pPr>
    </w:p>
    <w:p w:rsidR="00275A8E" w:rsidRDefault="00275A8E" w:rsidP="00275A8E">
      <w:pPr>
        <w:ind w:left="851" w:hanging="851"/>
        <w:jc w:val="both"/>
        <w:rPr>
          <w:b/>
          <w:sz w:val="24"/>
          <w:szCs w:val="24"/>
        </w:rPr>
      </w:pPr>
      <w:r>
        <w:rPr>
          <w:b/>
          <w:sz w:val="24"/>
          <w:szCs w:val="24"/>
        </w:rPr>
        <w:t>ARTICOLO 4 -  MODALITA’ GESTIONE DELLA GRADUATORIA</w:t>
      </w:r>
    </w:p>
    <w:p w:rsidR="00F13291" w:rsidRDefault="00F13291" w:rsidP="00275A8E">
      <w:pPr>
        <w:ind w:left="851" w:hanging="851"/>
        <w:jc w:val="both"/>
        <w:rPr>
          <w:b/>
          <w:sz w:val="24"/>
          <w:szCs w:val="24"/>
        </w:rPr>
      </w:pPr>
    </w:p>
    <w:p w:rsidR="00275A8E" w:rsidRDefault="00275A8E" w:rsidP="00275A8E">
      <w:pPr>
        <w:numPr>
          <w:ilvl w:val="0"/>
          <w:numId w:val="13"/>
        </w:numPr>
        <w:jc w:val="both"/>
        <w:rPr>
          <w:sz w:val="24"/>
        </w:rPr>
      </w:pPr>
      <w:r>
        <w:rPr>
          <w:sz w:val="24"/>
        </w:rPr>
        <w:t>Il conferimento delle borse di studio sarà effettuato in relazione ad una graduatoria di merito in ordine decrescente.</w:t>
      </w:r>
    </w:p>
    <w:p w:rsidR="00275A8E" w:rsidRPr="00F27071" w:rsidRDefault="00275A8E" w:rsidP="00275A8E">
      <w:pPr>
        <w:numPr>
          <w:ilvl w:val="0"/>
          <w:numId w:val="13"/>
        </w:numPr>
        <w:jc w:val="both"/>
        <w:rPr>
          <w:sz w:val="24"/>
        </w:rPr>
      </w:pPr>
      <w:r w:rsidRPr="00F92EF8">
        <w:rPr>
          <w:sz w:val="24"/>
          <w:szCs w:val="24"/>
        </w:rPr>
        <w:t>Per l’assegnazione della Borsa</w:t>
      </w:r>
      <w:r>
        <w:rPr>
          <w:sz w:val="24"/>
        </w:rPr>
        <w:t xml:space="preserve"> di studio della I e II categoria, si fa riferimento al merito valutato dall’Istituto Comprensivo Visconteo. </w:t>
      </w:r>
      <w:r>
        <w:rPr>
          <w:sz w:val="24"/>
          <w:szCs w:val="24"/>
        </w:rPr>
        <w:t>Nel</w:t>
      </w:r>
      <w:r w:rsidRPr="00196E55">
        <w:rPr>
          <w:sz w:val="24"/>
          <w:szCs w:val="24"/>
        </w:rPr>
        <w:t xml:space="preserve"> caso di parità</w:t>
      </w:r>
      <w:r>
        <w:rPr>
          <w:sz w:val="24"/>
          <w:szCs w:val="24"/>
        </w:rPr>
        <w:t xml:space="preserve"> l’Istituto Comprensivo valuterà per la scuola primaria il </w:t>
      </w:r>
      <w:r w:rsidRPr="00196E55">
        <w:rPr>
          <w:sz w:val="24"/>
          <w:szCs w:val="24"/>
        </w:rPr>
        <w:t>confronto del profitto raggiunto negli ultimi tre anni di frequenza (III-IV-V)</w:t>
      </w:r>
      <w:r w:rsidR="00C23C57">
        <w:rPr>
          <w:sz w:val="24"/>
          <w:szCs w:val="24"/>
        </w:rPr>
        <w:t xml:space="preserve">, per la </w:t>
      </w:r>
      <w:r>
        <w:rPr>
          <w:sz w:val="24"/>
          <w:szCs w:val="24"/>
        </w:rPr>
        <w:t>scuola secondaria di primo grado il confronto del profitto raggiunto negli ultimi tre an</w:t>
      </w:r>
      <w:r w:rsidR="00C23C57">
        <w:rPr>
          <w:sz w:val="24"/>
          <w:szCs w:val="24"/>
        </w:rPr>
        <w:t>ni di frequenza (I - II – III);</w:t>
      </w:r>
    </w:p>
    <w:p w:rsidR="00275A8E" w:rsidRPr="00F27071" w:rsidRDefault="00275A8E" w:rsidP="00275A8E">
      <w:pPr>
        <w:ind w:left="360"/>
        <w:jc w:val="both"/>
        <w:rPr>
          <w:sz w:val="24"/>
        </w:rPr>
      </w:pPr>
      <w:r>
        <w:rPr>
          <w:sz w:val="24"/>
        </w:rPr>
        <w:t>Qualora anche la suddetta valutazione portasse ad indicare più studenti meritevoli per ciascuna categoria, il Comitato di gestione delle borse di studio potrà</w:t>
      </w:r>
      <w:r w:rsidRPr="00F27071">
        <w:rPr>
          <w:sz w:val="24"/>
        </w:rPr>
        <w:t xml:space="preserve"> proceder</w:t>
      </w:r>
      <w:r>
        <w:rPr>
          <w:sz w:val="24"/>
        </w:rPr>
        <w:t>e</w:t>
      </w:r>
      <w:r w:rsidRPr="00F27071">
        <w:rPr>
          <w:sz w:val="24"/>
        </w:rPr>
        <w:t xml:space="preserve"> alla suddivisione della borsa di studio per un numero massimo di due alunni per ciascuna </w:t>
      </w:r>
      <w:r>
        <w:rPr>
          <w:sz w:val="24"/>
        </w:rPr>
        <w:t xml:space="preserve">categoria e </w:t>
      </w:r>
      <w:r w:rsidRPr="00F27071">
        <w:rPr>
          <w:sz w:val="24"/>
        </w:rPr>
        <w:t xml:space="preserve">qualora gli alunni fossero più di due, </w:t>
      </w:r>
      <w:r>
        <w:rPr>
          <w:sz w:val="24"/>
        </w:rPr>
        <w:t>potrà</w:t>
      </w:r>
      <w:r w:rsidRPr="00F27071">
        <w:rPr>
          <w:sz w:val="24"/>
        </w:rPr>
        <w:t xml:space="preserve"> prender</w:t>
      </w:r>
      <w:r>
        <w:rPr>
          <w:sz w:val="24"/>
        </w:rPr>
        <w:t>e</w:t>
      </w:r>
      <w:r w:rsidRPr="00F27071">
        <w:rPr>
          <w:sz w:val="24"/>
        </w:rPr>
        <w:t xml:space="preserve"> in considerazione anche il criterio reddituale, assegnando la borsa di studio allo studente con minor reddito pro capite. </w:t>
      </w:r>
    </w:p>
    <w:p w:rsidR="00275A8E" w:rsidRPr="00F27071" w:rsidRDefault="00275A8E" w:rsidP="00275A8E">
      <w:pPr>
        <w:numPr>
          <w:ilvl w:val="0"/>
          <w:numId w:val="13"/>
        </w:numPr>
        <w:jc w:val="both"/>
        <w:rPr>
          <w:sz w:val="24"/>
          <w:szCs w:val="24"/>
        </w:rPr>
      </w:pPr>
      <w:r w:rsidRPr="00F92EF8">
        <w:rPr>
          <w:sz w:val="24"/>
          <w:szCs w:val="24"/>
        </w:rPr>
        <w:t xml:space="preserve">Per l’assegnazione della Borsa di studio </w:t>
      </w:r>
      <w:r>
        <w:rPr>
          <w:sz w:val="24"/>
        </w:rPr>
        <w:t>della III e IV categoria</w:t>
      </w:r>
      <w:r w:rsidRPr="00F92EF8">
        <w:rPr>
          <w:sz w:val="24"/>
          <w:szCs w:val="24"/>
        </w:rPr>
        <w:t xml:space="preserve"> si farà riferimento alla media dei voti ottenuti</w:t>
      </w:r>
      <w:r>
        <w:rPr>
          <w:sz w:val="24"/>
          <w:szCs w:val="24"/>
        </w:rPr>
        <w:t>, calcolata s</w:t>
      </w:r>
      <w:r>
        <w:rPr>
          <w:sz w:val="24"/>
        </w:rPr>
        <w:t>u due decimali</w:t>
      </w:r>
      <w:r w:rsidRPr="00F92EF8">
        <w:rPr>
          <w:sz w:val="24"/>
          <w:szCs w:val="24"/>
        </w:rPr>
        <w:t>, con l’esclusione dei voti di educazione fisica e di religione.</w:t>
      </w:r>
      <w:r>
        <w:rPr>
          <w:sz w:val="24"/>
          <w:szCs w:val="24"/>
        </w:rPr>
        <w:t xml:space="preserve"> </w:t>
      </w:r>
      <w:r w:rsidRPr="00F27071">
        <w:rPr>
          <w:sz w:val="24"/>
        </w:rPr>
        <w:t xml:space="preserve">Nel caso di parità, </w:t>
      </w:r>
      <w:r w:rsidRPr="00F27071">
        <w:rPr>
          <w:bCs/>
          <w:sz w:val="24"/>
        </w:rPr>
        <w:t xml:space="preserve">la lode costituisce titolo di precedenza, e qualora anche questo criterio non fosse sufficiente </w:t>
      </w:r>
      <w:r>
        <w:rPr>
          <w:bCs/>
          <w:sz w:val="24"/>
        </w:rPr>
        <w:t>per la definizione del vincitore del</w:t>
      </w:r>
      <w:r w:rsidRPr="00F27071">
        <w:rPr>
          <w:bCs/>
          <w:sz w:val="24"/>
        </w:rPr>
        <w:t>la borsa di studio</w:t>
      </w:r>
      <w:r>
        <w:rPr>
          <w:bCs/>
          <w:sz w:val="24"/>
        </w:rPr>
        <w:t>, si prenderà in considerazione il criterio reddituale, assegnando la borsa di studio allo</w:t>
      </w:r>
      <w:r w:rsidRPr="00F27071">
        <w:rPr>
          <w:sz w:val="24"/>
        </w:rPr>
        <w:t xml:space="preserve"> studente con minor reddito pro capite. </w:t>
      </w:r>
    </w:p>
    <w:p w:rsidR="00275A8E" w:rsidRDefault="00275A8E" w:rsidP="00275A8E">
      <w:pPr>
        <w:numPr>
          <w:ilvl w:val="0"/>
          <w:numId w:val="13"/>
        </w:numPr>
        <w:jc w:val="both"/>
        <w:rPr>
          <w:sz w:val="24"/>
        </w:rPr>
      </w:pPr>
      <w:r>
        <w:rPr>
          <w:sz w:val="24"/>
        </w:rPr>
        <w:t xml:space="preserve">Qualora le borse di studio relative alle diverse categorie non venissero assegnate, in toto o in parte, per insufficienza delle istanze e/o segnalazioni, il Comitato di gestione delle borse di studio può disporre comunque la loro assegnazione tra tutte le altre categorie per le quali vi siano più istanze rispetto il numero di borse di studio definite e comunque fino all’importo massimo complessivo per ciascun annualità. </w:t>
      </w:r>
    </w:p>
    <w:p w:rsidR="00275A8E" w:rsidRDefault="00275A8E" w:rsidP="00275A8E">
      <w:pPr>
        <w:numPr>
          <w:ilvl w:val="0"/>
          <w:numId w:val="13"/>
        </w:numPr>
        <w:jc w:val="both"/>
        <w:rPr>
          <w:sz w:val="24"/>
        </w:rPr>
      </w:pPr>
      <w:r>
        <w:rPr>
          <w:sz w:val="24"/>
        </w:rPr>
        <w:t xml:space="preserve">Qualora pur valutata l’opportunità del precedente comma </w:t>
      </w:r>
      <w:r w:rsidR="001C3B7B" w:rsidRPr="00C23C57">
        <w:rPr>
          <w:b/>
          <w:sz w:val="24"/>
        </w:rPr>
        <w:t>4</w:t>
      </w:r>
      <w:r>
        <w:rPr>
          <w:sz w:val="24"/>
        </w:rPr>
        <w:t xml:space="preserve">, non fosse possibile assegnare le suddette borse di studio a nessun’altra categoria, le quote rimanenti verranno destinate al concorso dell’anno successivo in aggiunta alle sei annuali stabilmente bandite. </w:t>
      </w:r>
    </w:p>
    <w:p w:rsidR="00275A8E" w:rsidRDefault="00275A8E" w:rsidP="00275A8E">
      <w:pPr>
        <w:ind w:left="360"/>
        <w:jc w:val="both"/>
        <w:rPr>
          <w:sz w:val="24"/>
        </w:rPr>
      </w:pPr>
    </w:p>
    <w:p w:rsidR="00C23C57" w:rsidRDefault="00C23C57" w:rsidP="00275A8E">
      <w:pPr>
        <w:jc w:val="both"/>
        <w:rPr>
          <w:b/>
          <w:sz w:val="24"/>
        </w:rPr>
      </w:pPr>
    </w:p>
    <w:p w:rsidR="00C23C57" w:rsidRDefault="00C23C57" w:rsidP="00275A8E">
      <w:pPr>
        <w:jc w:val="both"/>
        <w:rPr>
          <w:b/>
          <w:sz w:val="24"/>
        </w:rPr>
      </w:pPr>
    </w:p>
    <w:p w:rsidR="00275A8E" w:rsidRDefault="00275A8E" w:rsidP="00275A8E">
      <w:pPr>
        <w:jc w:val="both"/>
        <w:rPr>
          <w:b/>
          <w:sz w:val="24"/>
        </w:rPr>
      </w:pPr>
      <w:r>
        <w:rPr>
          <w:b/>
          <w:sz w:val="24"/>
        </w:rPr>
        <w:lastRenderedPageBreak/>
        <w:t>ARTICOLO 5 - COMITATO DI GESTIONE BORSE DI STUDIO</w:t>
      </w:r>
    </w:p>
    <w:p w:rsidR="00F13291" w:rsidRDefault="00F13291" w:rsidP="00275A8E">
      <w:pPr>
        <w:jc w:val="both"/>
        <w:rPr>
          <w:b/>
          <w:sz w:val="24"/>
        </w:rPr>
      </w:pPr>
    </w:p>
    <w:p w:rsidR="00275A8E" w:rsidRDefault="00275A8E" w:rsidP="00275A8E">
      <w:pPr>
        <w:numPr>
          <w:ilvl w:val="0"/>
          <w:numId w:val="11"/>
        </w:numPr>
        <w:jc w:val="both"/>
        <w:rPr>
          <w:sz w:val="24"/>
        </w:rPr>
      </w:pPr>
      <w:r>
        <w:rPr>
          <w:sz w:val="24"/>
        </w:rPr>
        <w:t>La gestione delle borse di studio è affidata al Comitato di gestione delle borse di studio composto da:</w:t>
      </w:r>
    </w:p>
    <w:p w:rsidR="00275A8E" w:rsidRDefault="00275A8E" w:rsidP="00275A8E">
      <w:pPr>
        <w:numPr>
          <w:ilvl w:val="0"/>
          <w:numId w:val="12"/>
        </w:numPr>
        <w:jc w:val="both"/>
        <w:rPr>
          <w:sz w:val="24"/>
        </w:rPr>
      </w:pPr>
      <w:r>
        <w:rPr>
          <w:sz w:val="24"/>
        </w:rPr>
        <w:t>Sindaco di Pandino in qualità di Presidente o una persona delegata;</w:t>
      </w:r>
    </w:p>
    <w:p w:rsidR="00275A8E" w:rsidRDefault="00275A8E" w:rsidP="00275A8E">
      <w:pPr>
        <w:numPr>
          <w:ilvl w:val="0"/>
          <w:numId w:val="12"/>
        </w:numPr>
        <w:jc w:val="both"/>
        <w:rPr>
          <w:bCs/>
          <w:sz w:val="24"/>
        </w:rPr>
      </w:pPr>
      <w:r>
        <w:rPr>
          <w:bCs/>
          <w:sz w:val="24"/>
        </w:rPr>
        <w:t>Due rappresentanti dell’Istituto Comprensivo Visconteo di Pandino designati dal Dirigente Scolastico;</w:t>
      </w:r>
    </w:p>
    <w:p w:rsidR="00275A8E" w:rsidRDefault="00275A8E" w:rsidP="00275A8E">
      <w:pPr>
        <w:numPr>
          <w:ilvl w:val="0"/>
          <w:numId w:val="12"/>
        </w:numPr>
        <w:jc w:val="both"/>
        <w:rPr>
          <w:sz w:val="24"/>
        </w:rPr>
      </w:pPr>
      <w:r>
        <w:rPr>
          <w:sz w:val="24"/>
        </w:rPr>
        <w:t>Due rappresentanti dell’Amministrazione Comunale designati per la durata della tornata amministrativa, di cui uno di minoranza;</w:t>
      </w:r>
    </w:p>
    <w:p w:rsidR="00275A8E" w:rsidRDefault="00275A8E" w:rsidP="00275A8E">
      <w:pPr>
        <w:numPr>
          <w:ilvl w:val="0"/>
          <w:numId w:val="11"/>
        </w:numPr>
        <w:jc w:val="both"/>
        <w:rPr>
          <w:sz w:val="24"/>
        </w:rPr>
      </w:pPr>
      <w:r>
        <w:rPr>
          <w:sz w:val="24"/>
        </w:rPr>
        <w:t>Le funzion</w:t>
      </w:r>
      <w:r w:rsidR="001C3B7B" w:rsidRPr="00C23C57">
        <w:rPr>
          <w:b/>
          <w:sz w:val="24"/>
        </w:rPr>
        <w:t>i</w:t>
      </w:r>
      <w:r>
        <w:rPr>
          <w:sz w:val="24"/>
        </w:rPr>
        <w:t xml:space="preserve"> del Comitato di gestione delle borse di studio </w:t>
      </w:r>
      <w:r w:rsidR="001C3B7B" w:rsidRPr="00C23C57">
        <w:rPr>
          <w:b/>
          <w:sz w:val="24"/>
        </w:rPr>
        <w:t>sono</w:t>
      </w:r>
      <w:r w:rsidRPr="00C23C57">
        <w:rPr>
          <w:b/>
          <w:sz w:val="24"/>
        </w:rPr>
        <w:t>:</w:t>
      </w:r>
    </w:p>
    <w:p w:rsidR="00275A8E" w:rsidRDefault="00275A8E" w:rsidP="00275A8E">
      <w:pPr>
        <w:numPr>
          <w:ilvl w:val="0"/>
          <w:numId w:val="8"/>
        </w:numPr>
        <w:jc w:val="both"/>
        <w:rPr>
          <w:sz w:val="24"/>
        </w:rPr>
      </w:pPr>
      <w:proofErr w:type="gramStart"/>
      <w:r>
        <w:rPr>
          <w:sz w:val="24"/>
        </w:rPr>
        <w:t>esame</w:t>
      </w:r>
      <w:proofErr w:type="gramEnd"/>
      <w:r>
        <w:rPr>
          <w:sz w:val="24"/>
        </w:rPr>
        <w:t xml:space="preserve"> dei documenti e dei titoli dei singoli concorrenti;</w:t>
      </w:r>
    </w:p>
    <w:p w:rsidR="00275A8E" w:rsidRDefault="00275A8E" w:rsidP="00275A8E">
      <w:pPr>
        <w:numPr>
          <w:ilvl w:val="0"/>
          <w:numId w:val="8"/>
        </w:numPr>
        <w:jc w:val="both"/>
        <w:rPr>
          <w:sz w:val="24"/>
        </w:rPr>
      </w:pPr>
      <w:proofErr w:type="gramStart"/>
      <w:r>
        <w:rPr>
          <w:sz w:val="24"/>
        </w:rPr>
        <w:t>definizione</w:t>
      </w:r>
      <w:proofErr w:type="gramEnd"/>
      <w:r>
        <w:rPr>
          <w:sz w:val="24"/>
        </w:rPr>
        <w:t xml:space="preserve"> dei vincitori delle borse di studio e redazione del verbale di assegnazione;</w:t>
      </w:r>
    </w:p>
    <w:p w:rsidR="00275A8E" w:rsidRDefault="00275A8E" w:rsidP="00275A8E">
      <w:pPr>
        <w:numPr>
          <w:ilvl w:val="0"/>
          <w:numId w:val="8"/>
        </w:numPr>
        <w:jc w:val="both"/>
        <w:rPr>
          <w:sz w:val="24"/>
        </w:rPr>
      </w:pPr>
      <w:proofErr w:type="gramStart"/>
      <w:r>
        <w:rPr>
          <w:sz w:val="24"/>
        </w:rPr>
        <w:t>redazione</w:t>
      </w:r>
      <w:proofErr w:type="gramEnd"/>
      <w:r>
        <w:rPr>
          <w:sz w:val="24"/>
        </w:rPr>
        <w:t xml:space="preserve"> di proposte o modifiche del presente regolamento al Consiglio Comunale;</w:t>
      </w:r>
    </w:p>
    <w:p w:rsidR="00275A8E" w:rsidRDefault="00275A8E" w:rsidP="00275A8E">
      <w:pPr>
        <w:numPr>
          <w:ilvl w:val="0"/>
          <w:numId w:val="11"/>
        </w:numPr>
        <w:jc w:val="both"/>
        <w:rPr>
          <w:sz w:val="24"/>
        </w:rPr>
      </w:pPr>
      <w:r>
        <w:rPr>
          <w:sz w:val="24"/>
        </w:rPr>
        <w:t>Le sedute saranno valide se prese</w:t>
      </w:r>
      <w:r w:rsidR="001C3B7B">
        <w:rPr>
          <w:sz w:val="24"/>
        </w:rPr>
        <w:t xml:space="preserve">nti almeno tre dei componenti del </w:t>
      </w:r>
      <w:r w:rsidR="001C3B7B" w:rsidRPr="00C23C57">
        <w:rPr>
          <w:b/>
          <w:sz w:val="24"/>
        </w:rPr>
        <w:t>comitato di gestione</w:t>
      </w:r>
      <w:r>
        <w:rPr>
          <w:sz w:val="24"/>
        </w:rPr>
        <w:t>;</w:t>
      </w:r>
    </w:p>
    <w:p w:rsidR="00275A8E" w:rsidRDefault="00275A8E" w:rsidP="00275A8E">
      <w:pPr>
        <w:numPr>
          <w:ilvl w:val="0"/>
          <w:numId w:val="11"/>
        </w:numPr>
        <w:jc w:val="both"/>
        <w:rPr>
          <w:sz w:val="24"/>
        </w:rPr>
      </w:pPr>
      <w:r>
        <w:rPr>
          <w:sz w:val="24"/>
        </w:rPr>
        <w:t>I presenti alle sedute delibereranno a maggioranza di voti ed a parità prevarrà il voto del Presidente;</w:t>
      </w:r>
    </w:p>
    <w:p w:rsidR="00275A8E" w:rsidRDefault="00275A8E" w:rsidP="00275A8E">
      <w:pPr>
        <w:numPr>
          <w:ilvl w:val="0"/>
          <w:numId w:val="11"/>
        </w:numPr>
        <w:jc w:val="both"/>
        <w:rPr>
          <w:sz w:val="24"/>
        </w:rPr>
      </w:pPr>
      <w:r>
        <w:rPr>
          <w:sz w:val="24"/>
        </w:rPr>
        <w:t xml:space="preserve">Il </w:t>
      </w:r>
      <w:r w:rsidR="00EC5D84" w:rsidRPr="00C23C57">
        <w:rPr>
          <w:b/>
          <w:sz w:val="24"/>
        </w:rPr>
        <w:t>comitato di gestione</w:t>
      </w:r>
      <w:r w:rsidRPr="00C23C57">
        <w:rPr>
          <w:sz w:val="24"/>
        </w:rPr>
        <w:t xml:space="preserve"> </w:t>
      </w:r>
      <w:r>
        <w:rPr>
          <w:sz w:val="24"/>
        </w:rPr>
        <w:t>avrà sede presso la sede comunale di Pandino ed i membri di esso presteranno la loro opera gratuitamente;</w:t>
      </w:r>
    </w:p>
    <w:p w:rsidR="00275A8E" w:rsidRPr="00554A0B" w:rsidRDefault="00275A8E" w:rsidP="00275A8E">
      <w:pPr>
        <w:numPr>
          <w:ilvl w:val="0"/>
          <w:numId w:val="11"/>
        </w:numPr>
        <w:jc w:val="both"/>
        <w:rPr>
          <w:sz w:val="24"/>
        </w:rPr>
      </w:pPr>
      <w:r>
        <w:rPr>
          <w:sz w:val="24"/>
        </w:rPr>
        <w:t xml:space="preserve">Il verbale delle decisioni del </w:t>
      </w:r>
      <w:r w:rsidR="001C3B7B" w:rsidRPr="00C23C57">
        <w:rPr>
          <w:b/>
          <w:sz w:val="24"/>
        </w:rPr>
        <w:t>comitato di gestione</w:t>
      </w:r>
      <w:r w:rsidR="001C3B7B" w:rsidRPr="00C23C57">
        <w:rPr>
          <w:sz w:val="24"/>
        </w:rPr>
        <w:t xml:space="preserve"> </w:t>
      </w:r>
      <w:r>
        <w:rPr>
          <w:sz w:val="24"/>
        </w:rPr>
        <w:t>sarà presentato alla Giunta Comunale per il provvedimento di erogazione delle borse di studio ai beneficiari;</w:t>
      </w:r>
    </w:p>
    <w:p w:rsidR="00275A8E" w:rsidRDefault="00275A8E" w:rsidP="00275A8E">
      <w:pPr>
        <w:numPr>
          <w:ilvl w:val="0"/>
          <w:numId w:val="11"/>
        </w:numPr>
        <w:jc w:val="both"/>
        <w:rPr>
          <w:sz w:val="24"/>
        </w:rPr>
      </w:pPr>
      <w:r>
        <w:rPr>
          <w:sz w:val="24"/>
        </w:rPr>
        <w:t xml:space="preserve">Il </w:t>
      </w:r>
      <w:r w:rsidR="001C3B7B" w:rsidRPr="00C23C57">
        <w:rPr>
          <w:b/>
          <w:sz w:val="24"/>
        </w:rPr>
        <w:t>comitato di gestione</w:t>
      </w:r>
      <w:r w:rsidRPr="00C23C57">
        <w:rPr>
          <w:sz w:val="24"/>
        </w:rPr>
        <w:t xml:space="preserve"> </w:t>
      </w:r>
      <w:r>
        <w:rPr>
          <w:sz w:val="24"/>
        </w:rPr>
        <w:t>sarà assistito dal Responsabile dell’Area Servizi Socio Culturali e Istruzione.</w:t>
      </w:r>
    </w:p>
    <w:p w:rsidR="00275A8E" w:rsidRDefault="00275A8E" w:rsidP="00275A8E">
      <w:pPr>
        <w:jc w:val="both"/>
        <w:rPr>
          <w:sz w:val="24"/>
        </w:rPr>
      </w:pPr>
    </w:p>
    <w:p w:rsidR="00C23C57" w:rsidRDefault="00C23C57" w:rsidP="00275A8E">
      <w:pPr>
        <w:rPr>
          <w:b/>
          <w:sz w:val="24"/>
          <w:szCs w:val="24"/>
        </w:rPr>
      </w:pPr>
    </w:p>
    <w:p w:rsidR="00275A8E" w:rsidRDefault="00275A8E" w:rsidP="00275A8E">
      <w:pPr>
        <w:rPr>
          <w:b/>
          <w:sz w:val="24"/>
          <w:szCs w:val="24"/>
        </w:rPr>
      </w:pPr>
      <w:r w:rsidRPr="0095289B">
        <w:rPr>
          <w:b/>
          <w:sz w:val="24"/>
          <w:szCs w:val="24"/>
        </w:rPr>
        <w:t>ARTICOLO 6</w:t>
      </w:r>
      <w:r>
        <w:rPr>
          <w:b/>
          <w:sz w:val="24"/>
          <w:szCs w:val="24"/>
        </w:rPr>
        <w:t xml:space="preserve"> -</w:t>
      </w:r>
      <w:r w:rsidRPr="0095289B">
        <w:rPr>
          <w:b/>
          <w:sz w:val="24"/>
          <w:szCs w:val="24"/>
        </w:rPr>
        <w:t xml:space="preserve"> RINVIO </w:t>
      </w:r>
    </w:p>
    <w:p w:rsidR="00F13291" w:rsidRPr="0095289B" w:rsidRDefault="00F13291" w:rsidP="00275A8E">
      <w:pPr>
        <w:rPr>
          <w:b/>
          <w:sz w:val="24"/>
          <w:szCs w:val="24"/>
        </w:rPr>
      </w:pPr>
    </w:p>
    <w:p w:rsidR="00275A8E" w:rsidRPr="0095289B" w:rsidRDefault="00275A8E" w:rsidP="00275A8E">
      <w:pPr>
        <w:numPr>
          <w:ilvl w:val="0"/>
          <w:numId w:val="14"/>
        </w:numPr>
        <w:jc w:val="both"/>
        <w:rPr>
          <w:sz w:val="24"/>
          <w:szCs w:val="24"/>
        </w:rPr>
      </w:pPr>
      <w:r w:rsidRPr="0095289B">
        <w:rPr>
          <w:sz w:val="24"/>
          <w:szCs w:val="24"/>
        </w:rPr>
        <w:t>Per tutto quanto non espressamente disciplinato dal presente regolamento si applica la normativa vigente.</w:t>
      </w:r>
    </w:p>
    <w:p w:rsidR="00275A8E" w:rsidRDefault="00275A8E" w:rsidP="00275A8E">
      <w:pPr>
        <w:jc w:val="both"/>
        <w:rPr>
          <w:sz w:val="24"/>
        </w:rPr>
      </w:pPr>
    </w:p>
    <w:p w:rsidR="00275A8E" w:rsidRDefault="00275A8E" w:rsidP="00275A8E">
      <w:pPr>
        <w:jc w:val="both"/>
        <w:rPr>
          <w:sz w:val="24"/>
        </w:rPr>
      </w:pPr>
    </w:p>
    <w:p w:rsidR="00DB21CA" w:rsidRDefault="00DB21CA"/>
    <w:sectPr w:rsidR="00DB21CA">
      <w:head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26" w:rsidRDefault="00F13291">
      <w:r>
        <w:separator/>
      </w:r>
    </w:p>
  </w:endnote>
  <w:endnote w:type="continuationSeparator" w:id="0">
    <w:p w:rsidR="00501F26" w:rsidRDefault="00F1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26" w:rsidRDefault="00F13291">
      <w:r>
        <w:separator/>
      </w:r>
    </w:p>
  </w:footnote>
  <w:footnote w:type="continuationSeparator" w:id="0">
    <w:p w:rsidR="00501F26" w:rsidRDefault="00F13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572" w:type="dxa"/>
      <w:tblLook w:val="04A0" w:firstRow="1" w:lastRow="0" w:firstColumn="1" w:lastColumn="0" w:noHBand="0" w:noVBand="1"/>
    </w:tblPr>
    <w:tblGrid>
      <w:gridCol w:w="1442"/>
      <w:gridCol w:w="3950"/>
      <w:gridCol w:w="2405"/>
      <w:gridCol w:w="2693"/>
    </w:tblGrid>
    <w:tr w:rsidR="00F13291" w:rsidTr="00E904D9">
      <w:tc>
        <w:tcPr>
          <w:tcW w:w="1442" w:type="dxa"/>
          <w:shd w:val="clear" w:color="auto" w:fill="auto"/>
        </w:tcPr>
        <w:p w:rsidR="00F13291" w:rsidRPr="002A6669" w:rsidRDefault="00F13291" w:rsidP="00F13291">
          <w:pPr>
            <w:pStyle w:val="Testonormale"/>
            <w:ind w:right="-108"/>
            <w:rPr>
              <w:rFonts w:ascii="Cambria" w:eastAsia="Arial Unicode MS" w:hAnsi="Cambria"/>
              <w:b/>
              <w:bCs/>
              <w:spacing w:val="20"/>
              <w:sz w:val="24"/>
              <w:szCs w:val="24"/>
            </w:rPr>
          </w:pPr>
          <w:r w:rsidRPr="002A6669">
            <w:rPr>
              <w:rFonts w:eastAsia="Calibri"/>
              <w:noProof/>
              <w:sz w:val="22"/>
              <w:szCs w:val="22"/>
            </w:rPr>
            <w:drawing>
              <wp:anchor distT="0" distB="0" distL="114300" distR="114300" simplePos="0" relativeHeight="251661312" behindDoc="0" locked="0" layoutInCell="1" allowOverlap="1">
                <wp:simplePos x="0" y="0"/>
                <wp:positionH relativeFrom="column">
                  <wp:posOffset>96520</wp:posOffset>
                </wp:positionH>
                <wp:positionV relativeFrom="paragraph">
                  <wp:posOffset>24130</wp:posOffset>
                </wp:positionV>
                <wp:extent cx="883285" cy="9525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28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50" w:type="dxa"/>
          <w:tcBorders>
            <w:right w:val="single" w:sz="12" w:space="0" w:color="808080"/>
          </w:tcBorders>
          <w:shd w:val="clear" w:color="auto" w:fill="auto"/>
        </w:tcPr>
        <w:p w:rsidR="00F13291" w:rsidRPr="002A6669" w:rsidRDefault="00F13291" w:rsidP="00F13291">
          <w:pPr>
            <w:pStyle w:val="Testonormale"/>
            <w:ind w:right="-108"/>
            <w:rPr>
              <w:rFonts w:ascii="Cambria" w:eastAsia="Arial Unicode MS" w:hAnsi="Cambria"/>
              <w:b/>
              <w:bCs/>
              <w:spacing w:val="20"/>
              <w:sz w:val="24"/>
              <w:szCs w:val="24"/>
            </w:rPr>
          </w:pPr>
        </w:p>
        <w:p w:rsidR="00F13291" w:rsidRPr="002A6669" w:rsidRDefault="00F13291" w:rsidP="00F13291">
          <w:pPr>
            <w:pStyle w:val="Testonormale"/>
            <w:ind w:right="34"/>
            <w:jc w:val="right"/>
            <w:rPr>
              <w:rFonts w:ascii="Cambria" w:eastAsia="Arial Unicode MS" w:hAnsi="Cambria"/>
              <w:b/>
              <w:bCs/>
              <w:spacing w:val="20"/>
              <w:sz w:val="24"/>
              <w:szCs w:val="24"/>
            </w:rPr>
          </w:pPr>
          <w:r w:rsidRPr="002A6669">
            <w:rPr>
              <w:rFonts w:ascii="Cambria" w:eastAsia="Arial Unicode MS" w:hAnsi="Cambria"/>
              <w:b/>
              <w:bCs/>
              <w:spacing w:val="20"/>
              <w:sz w:val="24"/>
              <w:szCs w:val="24"/>
            </w:rPr>
            <w:t>COMUNE di PANDINO</w:t>
          </w:r>
        </w:p>
        <w:p w:rsidR="00F13291" w:rsidRPr="002A6669" w:rsidRDefault="00F13291" w:rsidP="00F13291">
          <w:pPr>
            <w:spacing w:line="276" w:lineRule="auto"/>
            <w:ind w:right="34" w:hanging="11"/>
            <w:jc w:val="right"/>
            <w:rPr>
              <w:rFonts w:ascii="Cambria" w:eastAsia="Arial Unicode MS" w:hAnsi="Cambria"/>
              <w:sz w:val="22"/>
              <w:szCs w:val="22"/>
            </w:rPr>
          </w:pPr>
          <w:r w:rsidRPr="002A6669">
            <w:rPr>
              <w:rFonts w:ascii="Cambria" w:eastAsia="Arial Unicode MS" w:hAnsi="Cambria"/>
              <w:b/>
              <w:bCs/>
              <w:sz w:val="22"/>
              <w:szCs w:val="22"/>
            </w:rPr>
            <w:t>Provincia di Cremona</w:t>
          </w:r>
          <w:r w:rsidRPr="002A6669">
            <w:rPr>
              <w:rFonts w:ascii="Cambria" w:eastAsia="Arial Unicode MS" w:hAnsi="Cambria"/>
              <w:sz w:val="22"/>
              <w:szCs w:val="22"/>
            </w:rPr>
            <w:t xml:space="preserve"> </w:t>
          </w:r>
        </w:p>
        <w:p w:rsidR="00F13291" w:rsidRPr="002A6669" w:rsidRDefault="00F13291" w:rsidP="00F13291">
          <w:pPr>
            <w:ind w:right="34"/>
            <w:jc w:val="right"/>
            <w:rPr>
              <w:rFonts w:ascii="Cambria" w:eastAsia="Arial Unicode MS" w:hAnsi="Cambria"/>
              <w:sz w:val="18"/>
              <w:szCs w:val="18"/>
            </w:rPr>
          </w:pPr>
          <w:r w:rsidRPr="002A6669">
            <w:rPr>
              <w:rFonts w:ascii="Cambria" w:eastAsia="Arial Unicode MS" w:hAnsi="Cambria"/>
              <w:sz w:val="18"/>
              <w:szCs w:val="18"/>
            </w:rPr>
            <w:t xml:space="preserve">Via Castello n° 15, 26025  </w:t>
          </w:r>
        </w:p>
        <w:p w:rsidR="00F13291" w:rsidRPr="002A6669" w:rsidRDefault="00F13291" w:rsidP="00F13291">
          <w:pPr>
            <w:spacing w:line="276" w:lineRule="auto"/>
            <w:ind w:right="34" w:hanging="11"/>
            <w:jc w:val="right"/>
            <w:rPr>
              <w:rFonts w:ascii="Cambria" w:eastAsia="Arial Unicode MS" w:hAnsi="Cambria"/>
              <w:spacing w:val="20"/>
              <w:sz w:val="18"/>
              <w:szCs w:val="18"/>
            </w:rPr>
          </w:pPr>
          <w:r w:rsidRPr="002A6669">
            <w:rPr>
              <w:rFonts w:ascii="Cambria" w:eastAsia="Arial Unicode MS" w:hAnsi="Cambria"/>
              <w:spacing w:val="20"/>
              <w:sz w:val="18"/>
              <w:szCs w:val="18"/>
            </w:rPr>
            <w:t>P.IVA 00135350197</w:t>
          </w:r>
        </w:p>
        <w:p w:rsidR="00F13291" w:rsidRPr="002A6669" w:rsidRDefault="00C72C3C" w:rsidP="00F13291">
          <w:pPr>
            <w:pStyle w:val="Intestazione"/>
            <w:ind w:right="34"/>
            <w:jc w:val="right"/>
            <w:rPr>
              <w:rStyle w:val="Collegamentoipertestuale"/>
              <w:rFonts w:ascii="Cambria" w:eastAsia="Arial Unicode MS" w:hAnsi="Cambria" w:cs="Arimo"/>
              <w:spacing w:val="20"/>
              <w:sz w:val="18"/>
              <w:szCs w:val="18"/>
            </w:rPr>
          </w:pPr>
          <w:hyperlink r:id="rId2" w:history="1">
            <w:r w:rsidR="00F13291" w:rsidRPr="002A6669">
              <w:rPr>
                <w:rStyle w:val="Collegamentoipertestuale"/>
                <w:rFonts w:ascii="Cambria" w:eastAsia="Arial Unicode MS" w:hAnsi="Cambria" w:cs="Arimo"/>
                <w:spacing w:val="20"/>
                <w:sz w:val="18"/>
                <w:szCs w:val="18"/>
              </w:rPr>
              <w:t>protocollo.comune.pandino@pec.it</w:t>
            </w:r>
          </w:hyperlink>
        </w:p>
        <w:p w:rsidR="00F13291" w:rsidRPr="002A6669" w:rsidRDefault="00F13291" w:rsidP="00F13291">
          <w:pPr>
            <w:pStyle w:val="Intestazione"/>
            <w:rPr>
              <w:rFonts w:ascii="Cambria" w:eastAsia="Arial Unicode MS" w:hAnsi="Cambria" w:cs="Arimo"/>
              <w:color w:val="0000FF"/>
              <w:spacing w:val="20"/>
              <w:sz w:val="18"/>
              <w:szCs w:val="18"/>
              <w:u w:val="single"/>
            </w:rPr>
          </w:pPr>
        </w:p>
      </w:tc>
      <w:tc>
        <w:tcPr>
          <w:tcW w:w="2405" w:type="dxa"/>
          <w:tcBorders>
            <w:left w:val="single" w:sz="12" w:space="0" w:color="808080"/>
          </w:tcBorders>
          <w:shd w:val="clear" w:color="auto" w:fill="auto"/>
        </w:tcPr>
        <w:p w:rsidR="00F13291" w:rsidRPr="002A6669" w:rsidRDefault="00F13291" w:rsidP="00F13291">
          <w:pPr>
            <w:pStyle w:val="Testonormale"/>
            <w:ind w:right="-108"/>
            <w:rPr>
              <w:rFonts w:ascii="Cambria" w:eastAsia="Arial Unicode MS" w:hAnsi="Cambria"/>
              <w:b/>
              <w:bCs/>
              <w:spacing w:val="20"/>
              <w:sz w:val="24"/>
              <w:szCs w:val="24"/>
            </w:rPr>
          </w:pPr>
        </w:p>
      </w:tc>
      <w:tc>
        <w:tcPr>
          <w:tcW w:w="2693" w:type="dxa"/>
          <w:shd w:val="clear" w:color="auto" w:fill="auto"/>
        </w:tcPr>
        <w:p w:rsidR="00F13291" w:rsidRPr="002A6669" w:rsidRDefault="00F13291" w:rsidP="00F13291">
          <w:pPr>
            <w:pStyle w:val="Testonormale"/>
            <w:ind w:right="-108"/>
            <w:rPr>
              <w:rFonts w:ascii="Cambria" w:eastAsia="Calibri" w:hAnsi="Cambria"/>
              <w:noProof/>
              <w:sz w:val="22"/>
              <w:szCs w:val="22"/>
            </w:rPr>
          </w:pPr>
          <w:r w:rsidRPr="002A6669">
            <w:rPr>
              <w:rFonts w:eastAsia="Calibri"/>
              <w:noProof/>
              <w:sz w:val="22"/>
              <w:szCs w:val="22"/>
            </w:rPr>
            <w:drawing>
              <wp:anchor distT="0" distB="0" distL="114300" distR="114300" simplePos="0" relativeHeight="251660288" behindDoc="0" locked="0" layoutInCell="1" allowOverlap="1">
                <wp:simplePos x="0" y="0"/>
                <wp:positionH relativeFrom="margin">
                  <wp:posOffset>1227455</wp:posOffset>
                </wp:positionH>
                <wp:positionV relativeFrom="paragraph">
                  <wp:posOffset>14605</wp:posOffset>
                </wp:positionV>
                <wp:extent cx="757555" cy="40894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55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669">
            <w:rPr>
              <w:rFonts w:eastAsia="Calibri"/>
              <w:noProof/>
              <w:sz w:val="22"/>
              <w:szCs w:val="22"/>
            </w:rPr>
            <w:drawing>
              <wp:anchor distT="0" distB="0" distL="114300" distR="114300" simplePos="0" relativeHeight="251659264" behindDoc="0" locked="0" layoutInCell="1" allowOverlap="1">
                <wp:simplePos x="0" y="0"/>
                <wp:positionH relativeFrom="margin">
                  <wp:posOffset>941705</wp:posOffset>
                </wp:positionH>
                <wp:positionV relativeFrom="paragraph">
                  <wp:posOffset>709295</wp:posOffset>
                </wp:positionV>
                <wp:extent cx="1042670" cy="394970"/>
                <wp:effectExtent l="0" t="0" r="508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67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A5A58" w:rsidRDefault="00C72C3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E93"/>
    <w:multiLevelType w:val="hybridMultilevel"/>
    <w:tmpl w:val="6C8CAB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B069CD"/>
    <w:multiLevelType w:val="hybridMultilevel"/>
    <w:tmpl w:val="5F70A4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3009D0"/>
    <w:multiLevelType w:val="hybridMultilevel"/>
    <w:tmpl w:val="35F2F2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2337E0"/>
    <w:multiLevelType w:val="hybridMultilevel"/>
    <w:tmpl w:val="9A4A83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997D8A"/>
    <w:multiLevelType w:val="hybridMultilevel"/>
    <w:tmpl w:val="F620AE62"/>
    <w:lvl w:ilvl="0" w:tplc="F2B22B86">
      <w:numFmt w:val="bullet"/>
      <w:lvlText w:val="-"/>
      <w:lvlJc w:val="left"/>
      <w:pPr>
        <w:ind w:left="360" w:hanging="360"/>
      </w:pPr>
      <w:rPr>
        <w:rFonts w:ascii="Times New Roman" w:eastAsia="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ED276DA"/>
    <w:multiLevelType w:val="hybridMultilevel"/>
    <w:tmpl w:val="BF9EA55C"/>
    <w:lvl w:ilvl="0" w:tplc="F2B22B86">
      <w:numFmt w:val="bullet"/>
      <w:lvlText w:val="-"/>
      <w:lvlJc w:val="left"/>
      <w:pPr>
        <w:ind w:left="360" w:hanging="360"/>
      </w:pPr>
      <w:rPr>
        <w:rFonts w:ascii="Times New Roman" w:eastAsia="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9A93DC0"/>
    <w:multiLevelType w:val="hybridMultilevel"/>
    <w:tmpl w:val="C4BA9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7D3923"/>
    <w:multiLevelType w:val="hybridMultilevel"/>
    <w:tmpl w:val="EDF80768"/>
    <w:lvl w:ilvl="0" w:tplc="F2B22B8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A42DBA"/>
    <w:multiLevelType w:val="hybridMultilevel"/>
    <w:tmpl w:val="DA3E2376"/>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9" w15:restartNumberingAfterBreak="0">
    <w:nsid w:val="5DE0362E"/>
    <w:multiLevelType w:val="hybridMultilevel"/>
    <w:tmpl w:val="9DA655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56656D0"/>
    <w:multiLevelType w:val="hybridMultilevel"/>
    <w:tmpl w:val="4740E5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A046502"/>
    <w:multiLevelType w:val="hybridMultilevel"/>
    <w:tmpl w:val="6C8CAB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44C48FA"/>
    <w:multiLevelType w:val="hybridMultilevel"/>
    <w:tmpl w:val="D80CC2D4"/>
    <w:lvl w:ilvl="0" w:tplc="F2B22B86">
      <w:numFmt w:val="bullet"/>
      <w:lvlText w:val="-"/>
      <w:lvlJc w:val="left"/>
      <w:pPr>
        <w:ind w:left="777" w:hanging="360"/>
      </w:pPr>
      <w:rPr>
        <w:rFonts w:ascii="Times New Roman" w:eastAsia="Times New Roman" w:hAnsi="Times New Roman" w:cs="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3" w15:restartNumberingAfterBreak="0">
    <w:nsid w:val="7E6121ED"/>
    <w:multiLevelType w:val="hybridMultilevel"/>
    <w:tmpl w:val="870C40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FB526C9"/>
    <w:multiLevelType w:val="hybridMultilevel"/>
    <w:tmpl w:val="597C7BA4"/>
    <w:lvl w:ilvl="0" w:tplc="F2B22B86">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10"/>
  </w:num>
  <w:num w:numId="6">
    <w:abstractNumId w:val="6"/>
  </w:num>
  <w:num w:numId="7">
    <w:abstractNumId w:val="8"/>
  </w:num>
  <w:num w:numId="8">
    <w:abstractNumId w:val="12"/>
  </w:num>
  <w:num w:numId="9">
    <w:abstractNumId w:val="2"/>
  </w:num>
  <w:num w:numId="10">
    <w:abstractNumId w:val="14"/>
  </w:num>
  <w:num w:numId="11">
    <w:abstractNumId w:val="9"/>
  </w:num>
  <w:num w:numId="12">
    <w:abstractNumId w:val="1"/>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8E"/>
    <w:rsid w:val="00134257"/>
    <w:rsid w:val="001854F0"/>
    <w:rsid w:val="00190873"/>
    <w:rsid w:val="001C3B7B"/>
    <w:rsid w:val="00275A8E"/>
    <w:rsid w:val="00292E56"/>
    <w:rsid w:val="00311325"/>
    <w:rsid w:val="004A2D9F"/>
    <w:rsid w:val="00501F26"/>
    <w:rsid w:val="0068416D"/>
    <w:rsid w:val="006A2FFE"/>
    <w:rsid w:val="006F30F2"/>
    <w:rsid w:val="007538BA"/>
    <w:rsid w:val="0087299F"/>
    <w:rsid w:val="00902CCD"/>
    <w:rsid w:val="00A86142"/>
    <w:rsid w:val="00AB6821"/>
    <w:rsid w:val="00BA614F"/>
    <w:rsid w:val="00C23C57"/>
    <w:rsid w:val="00C72C3C"/>
    <w:rsid w:val="00CD65C6"/>
    <w:rsid w:val="00CD709D"/>
    <w:rsid w:val="00D52954"/>
    <w:rsid w:val="00DB21CA"/>
    <w:rsid w:val="00EC5D84"/>
    <w:rsid w:val="00F13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CB0254C-3F88-4C55-81EE-47BE8615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275A8E"/>
    <w:pPr>
      <w:ind w:left="993" w:hanging="993"/>
      <w:jc w:val="both"/>
    </w:pPr>
    <w:rPr>
      <w:sz w:val="24"/>
    </w:rPr>
  </w:style>
  <w:style w:type="character" w:customStyle="1" w:styleId="Rientrocorpodeltesto2Carattere">
    <w:name w:val="Rientro corpo del testo 2 Carattere"/>
    <w:basedOn w:val="Carpredefinitoparagrafo"/>
    <w:link w:val="Rientrocorpodeltesto2"/>
    <w:rsid w:val="00275A8E"/>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75A8E"/>
    <w:pPr>
      <w:overflowPunct/>
      <w:autoSpaceDE/>
      <w:autoSpaceDN/>
      <w:adjustRightInd/>
      <w:textAlignment w:val="auto"/>
    </w:pPr>
    <w:rPr>
      <w:rFonts w:ascii="Courier New" w:hAnsi="Courier New"/>
    </w:rPr>
  </w:style>
  <w:style w:type="character" w:customStyle="1" w:styleId="TestonormaleCarattere">
    <w:name w:val="Testo normale Carattere"/>
    <w:basedOn w:val="Carpredefinitoparagrafo"/>
    <w:link w:val="Testonormale"/>
    <w:rsid w:val="00275A8E"/>
    <w:rPr>
      <w:rFonts w:ascii="Courier New" w:eastAsia="Times New Roman" w:hAnsi="Courier New" w:cs="Times New Roman"/>
      <w:sz w:val="20"/>
      <w:szCs w:val="20"/>
      <w:lang w:eastAsia="it-IT"/>
    </w:rPr>
  </w:style>
  <w:style w:type="paragraph" w:styleId="Intestazione">
    <w:name w:val="header"/>
    <w:basedOn w:val="Normale"/>
    <w:link w:val="IntestazioneCarattere"/>
    <w:uiPriority w:val="99"/>
    <w:rsid w:val="00275A8E"/>
    <w:pPr>
      <w:tabs>
        <w:tab w:val="center" w:pos="4819"/>
        <w:tab w:val="right" w:pos="9638"/>
      </w:tabs>
    </w:pPr>
  </w:style>
  <w:style w:type="character" w:customStyle="1" w:styleId="IntestazioneCarattere">
    <w:name w:val="Intestazione Carattere"/>
    <w:basedOn w:val="Carpredefinitoparagrafo"/>
    <w:link w:val="Intestazione"/>
    <w:uiPriority w:val="99"/>
    <w:rsid w:val="00275A8E"/>
    <w:rPr>
      <w:rFonts w:ascii="Times New Roman" w:eastAsia="Times New Roman" w:hAnsi="Times New Roman" w:cs="Times New Roman"/>
      <w:sz w:val="20"/>
      <w:szCs w:val="20"/>
      <w:lang w:eastAsia="it-IT"/>
    </w:rPr>
  </w:style>
  <w:style w:type="paragraph" w:styleId="Pidipagina">
    <w:name w:val="footer"/>
    <w:basedOn w:val="Normale"/>
    <w:link w:val="PidipaginaCarattere"/>
    <w:rsid w:val="00275A8E"/>
    <w:pPr>
      <w:tabs>
        <w:tab w:val="center" w:pos="4819"/>
        <w:tab w:val="right" w:pos="9638"/>
      </w:tabs>
    </w:pPr>
  </w:style>
  <w:style w:type="character" w:customStyle="1" w:styleId="PidipaginaCarattere">
    <w:name w:val="Piè di pagina Carattere"/>
    <w:basedOn w:val="Carpredefinitoparagrafo"/>
    <w:link w:val="Pidipagina"/>
    <w:rsid w:val="00275A8E"/>
    <w:rPr>
      <w:rFonts w:ascii="Times New Roman" w:eastAsia="Times New Roman" w:hAnsi="Times New Roman" w:cs="Times New Roman"/>
      <w:sz w:val="20"/>
      <w:szCs w:val="20"/>
      <w:lang w:eastAsia="it-IT"/>
    </w:rPr>
  </w:style>
  <w:style w:type="character" w:styleId="Collegamentoipertestuale">
    <w:name w:val="Hyperlink"/>
    <w:unhideWhenUsed/>
    <w:rsid w:val="00F13291"/>
    <w:rPr>
      <w:color w:val="0000FF"/>
      <w:u w:val="single"/>
    </w:rPr>
  </w:style>
  <w:style w:type="paragraph" w:styleId="Testofumetto">
    <w:name w:val="Balloon Text"/>
    <w:basedOn w:val="Normale"/>
    <w:link w:val="TestofumettoCarattere"/>
    <w:uiPriority w:val="99"/>
    <w:semiHidden/>
    <w:unhideWhenUsed/>
    <w:rsid w:val="00EC5D84"/>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EC5D84"/>
    <w:rPr>
      <w:rFonts w:ascii="Arial" w:eastAsia="Times New Roman" w:hAnsi="Arial" w:cs="Arial"/>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1090</Words>
  <Characters>6219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Mazzoleni</dc:creator>
  <cp:keywords/>
  <dc:description/>
  <cp:lastModifiedBy>Annalisa Mazzoleni</cp:lastModifiedBy>
  <cp:revision>6</cp:revision>
  <cp:lastPrinted>2019-10-22T12:36:00Z</cp:lastPrinted>
  <dcterms:created xsi:type="dcterms:W3CDTF">2019-08-12T12:05:00Z</dcterms:created>
  <dcterms:modified xsi:type="dcterms:W3CDTF">2019-10-24T11:50:00Z</dcterms:modified>
</cp:coreProperties>
</file>